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E7DABE" w14:textId="22542567" w:rsidR="003F4890" w:rsidRPr="003F4890" w:rsidRDefault="003F4890" w:rsidP="00223DDD">
      <w:pPr>
        <w:jc w:val="center"/>
        <w:rPr>
          <w:rFonts w:ascii="Arial" w:hAnsi="Arial" w:cs="Arial"/>
          <w:b/>
          <w:bCs/>
        </w:rPr>
      </w:pPr>
      <w:r w:rsidRPr="003F4890">
        <w:rPr>
          <w:rFonts w:ascii="Arial" w:hAnsi="Arial" w:cs="Arial"/>
          <w:b/>
          <w:bCs/>
        </w:rPr>
        <w:t xml:space="preserve">BAĞIŞ SÖZLEŞMESİ </w:t>
      </w:r>
      <w:r w:rsidRPr="003F4890">
        <w:rPr>
          <w:rFonts w:ascii="Arial" w:hAnsi="Arial" w:cs="Arial"/>
          <w:b/>
          <w:bCs/>
        </w:rPr>
        <w:t>- İPTAL VE İADE KOŞULLARI</w:t>
      </w:r>
    </w:p>
    <w:p w14:paraId="4E66942D" w14:textId="6D3E372F" w:rsidR="003F4890" w:rsidRDefault="003F4890" w:rsidP="003F4890">
      <w:pPr>
        <w:spacing w:after="0"/>
        <w:contextualSpacing/>
        <w:jc w:val="both"/>
        <w:rPr>
          <w:rFonts w:ascii="Arial" w:hAnsi="Arial" w:cs="Arial"/>
          <w:b/>
          <w:bCs/>
        </w:rPr>
      </w:pPr>
      <w:r>
        <w:rPr>
          <w:rFonts w:ascii="Arial" w:hAnsi="Arial" w:cs="Arial"/>
          <w:b/>
          <w:bCs/>
        </w:rPr>
        <w:t>Taraflar</w:t>
      </w:r>
    </w:p>
    <w:p w14:paraId="44BC4C2A" w14:textId="1FF26E29" w:rsidR="003F4890" w:rsidRPr="003F4890" w:rsidRDefault="003F4890" w:rsidP="003F4890">
      <w:pPr>
        <w:spacing w:after="0"/>
        <w:contextualSpacing/>
        <w:jc w:val="both"/>
        <w:rPr>
          <w:rFonts w:ascii="Arial" w:hAnsi="Arial" w:cs="Arial"/>
          <w:b/>
          <w:bCs/>
        </w:rPr>
      </w:pPr>
      <w:r w:rsidRPr="003F4890">
        <w:rPr>
          <w:rFonts w:ascii="Arial" w:hAnsi="Arial" w:cs="Arial"/>
          <w:b/>
          <w:bCs/>
        </w:rPr>
        <w:t>M</w:t>
      </w:r>
      <w:r>
        <w:rPr>
          <w:rFonts w:ascii="Arial" w:hAnsi="Arial" w:cs="Arial"/>
          <w:b/>
          <w:bCs/>
        </w:rPr>
        <w:t>adde</w:t>
      </w:r>
      <w:r w:rsidRPr="003F4890">
        <w:rPr>
          <w:rFonts w:ascii="Arial" w:hAnsi="Arial" w:cs="Arial"/>
          <w:b/>
          <w:bCs/>
        </w:rPr>
        <w:t xml:space="preserve"> 1</w:t>
      </w:r>
    </w:p>
    <w:p w14:paraId="39434525" w14:textId="6E6AD5ED" w:rsidR="003F4890" w:rsidRPr="003F4890" w:rsidRDefault="003F4890" w:rsidP="003F4890">
      <w:pPr>
        <w:pStyle w:val="ListeParagraf"/>
        <w:numPr>
          <w:ilvl w:val="1"/>
          <w:numId w:val="2"/>
        </w:numPr>
        <w:spacing w:after="0"/>
        <w:jc w:val="both"/>
        <w:rPr>
          <w:rFonts w:ascii="Arial" w:hAnsi="Arial" w:cs="Arial"/>
          <w:b/>
          <w:bCs/>
        </w:rPr>
      </w:pPr>
      <w:r w:rsidRPr="003F4890">
        <w:rPr>
          <w:rFonts w:ascii="Arial" w:hAnsi="Arial" w:cs="Arial"/>
          <w:b/>
          <w:bCs/>
        </w:rPr>
        <w:t xml:space="preserve">VAKIF </w:t>
      </w:r>
    </w:p>
    <w:p w14:paraId="2BD173F5" w14:textId="29E2A98F" w:rsidR="003F4890" w:rsidRDefault="003F4890" w:rsidP="003F4890">
      <w:pPr>
        <w:pStyle w:val="ListeParagraf"/>
        <w:spacing w:after="0"/>
        <w:ind w:left="360"/>
        <w:jc w:val="both"/>
        <w:rPr>
          <w:rFonts w:ascii="Arial" w:hAnsi="Arial" w:cs="Arial"/>
        </w:rPr>
      </w:pPr>
      <w:r w:rsidRPr="003F4890">
        <w:rPr>
          <w:rFonts w:ascii="Arial" w:hAnsi="Arial" w:cs="Arial"/>
        </w:rPr>
        <w:t xml:space="preserve">Unvanı           </w:t>
      </w:r>
      <w:r w:rsidRPr="003F4890">
        <w:rPr>
          <w:rFonts w:ascii="Arial" w:hAnsi="Arial" w:cs="Arial"/>
        </w:rPr>
        <w:t xml:space="preserve">  </w:t>
      </w:r>
      <w:r>
        <w:rPr>
          <w:rFonts w:ascii="Arial" w:hAnsi="Arial" w:cs="Arial"/>
        </w:rPr>
        <w:t xml:space="preserve"> </w:t>
      </w:r>
      <w:r>
        <w:rPr>
          <w:rFonts w:ascii="Arial" w:hAnsi="Arial" w:cs="Arial"/>
        </w:rPr>
        <w:tab/>
      </w:r>
      <w:r w:rsidRPr="003F4890">
        <w:rPr>
          <w:rFonts w:ascii="Arial" w:hAnsi="Arial" w:cs="Arial"/>
        </w:rPr>
        <w:t>: BURSA ÇAĞDAŞ EĞİTİM VE KÜLTÜR VAKFI</w:t>
      </w:r>
    </w:p>
    <w:p w14:paraId="70787B27" w14:textId="599AFCD7" w:rsidR="003F4890" w:rsidRDefault="003F4890" w:rsidP="003F4890">
      <w:pPr>
        <w:pStyle w:val="ListeParagraf"/>
        <w:spacing w:after="0"/>
        <w:ind w:left="360"/>
        <w:jc w:val="both"/>
        <w:rPr>
          <w:rFonts w:ascii="Arial" w:hAnsi="Arial" w:cs="Arial"/>
        </w:rPr>
      </w:pPr>
      <w:r w:rsidRPr="00A10B9C">
        <w:rPr>
          <w:rFonts w:ascii="Arial" w:hAnsi="Arial" w:cs="Arial"/>
        </w:rPr>
        <w:t xml:space="preserve">Adres               </w:t>
      </w:r>
      <w:r>
        <w:rPr>
          <w:rFonts w:ascii="Arial" w:hAnsi="Arial" w:cs="Arial"/>
        </w:rPr>
        <w:t xml:space="preserve"> </w:t>
      </w:r>
      <w:r>
        <w:rPr>
          <w:rFonts w:ascii="Arial" w:hAnsi="Arial" w:cs="Arial"/>
        </w:rPr>
        <w:tab/>
      </w:r>
      <w:r>
        <w:rPr>
          <w:rFonts w:ascii="Arial" w:hAnsi="Arial" w:cs="Arial"/>
        </w:rPr>
        <w:t xml:space="preserve">: </w:t>
      </w:r>
      <w:r w:rsidRPr="00A10B9C">
        <w:rPr>
          <w:rFonts w:ascii="Arial" w:hAnsi="Arial" w:cs="Arial"/>
        </w:rPr>
        <w:t>Ertuğrul Mah. Uğur Mumcu Bulvarı No:17/3 Nilüfer 16120 BURSA</w:t>
      </w:r>
    </w:p>
    <w:p w14:paraId="5D8E56EF" w14:textId="72356C48" w:rsidR="003F4890" w:rsidRDefault="003F4890" w:rsidP="003F4890">
      <w:pPr>
        <w:pStyle w:val="ListeParagraf"/>
        <w:spacing w:after="0"/>
        <w:ind w:left="360"/>
        <w:jc w:val="both"/>
        <w:rPr>
          <w:rFonts w:ascii="Arial" w:hAnsi="Arial" w:cs="Arial"/>
        </w:rPr>
      </w:pPr>
      <w:r w:rsidRPr="00A10B9C">
        <w:rPr>
          <w:rFonts w:ascii="Arial" w:hAnsi="Arial" w:cs="Arial"/>
        </w:rPr>
        <w:t>Vergi Dairesi</w:t>
      </w:r>
      <w:r>
        <w:rPr>
          <w:rFonts w:ascii="Arial" w:hAnsi="Arial" w:cs="Arial"/>
        </w:rPr>
        <w:t xml:space="preserve"> ve </w:t>
      </w:r>
    </w:p>
    <w:p w14:paraId="6170210A" w14:textId="6A860576" w:rsidR="003F4890" w:rsidRDefault="003F4890" w:rsidP="003F4890">
      <w:pPr>
        <w:pStyle w:val="ListeParagraf"/>
        <w:spacing w:after="0"/>
        <w:ind w:left="360"/>
        <w:jc w:val="both"/>
        <w:rPr>
          <w:rFonts w:ascii="Arial" w:hAnsi="Arial" w:cs="Arial"/>
        </w:rPr>
      </w:pPr>
      <w:r>
        <w:rPr>
          <w:rFonts w:ascii="Arial" w:hAnsi="Arial" w:cs="Arial"/>
        </w:rPr>
        <w:t>Numarası</w:t>
      </w:r>
      <w:r w:rsidRPr="00A10B9C">
        <w:rPr>
          <w:rFonts w:ascii="Arial" w:hAnsi="Arial" w:cs="Arial"/>
        </w:rPr>
        <w:t xml:space="preserve">    </w:t>
      </w:r>
      <w:r>
        <w:rPr>
          <w:rFonts w:ascii="Arial" w:hAnsi="Arial" w:cs="Arial"/>
        </w:rPr>
        <w:tab/>
      </w:r>
      <w:r w:rsidRPr="00A10B9C">
        <w:rPr>
          <w:rFonts w:ascii="Arial" w:hAnsi="Arial" w:cs="Arial"/>
        </w:rPr>
        <w:t>:</w:t>
      </w:r>
      <w:r>
        <w:rPr>
          <w:rFonts w:ascii="Arial" w:hAnsi="Arial" w:cs="Arial"/>
        </w:rPr>
        <w:tab/>
      </w:r>
    </w:p>
    <w:p w14:paraId="3A8C50D7" w14:textId="0687F188" w:rsidR="003F4890" w:rsidRDefault="003F4890" w:rsidP="003F4890">
      <w:pPr>
        <w:pStyle w:val="ListeParagraf"/>
        <w:spacing w:after="0"/>
        <w:ind w:left="360"/>
        <w:jc w:val="both"/>
        <w:rPr>
          <w:rFonts w:ascii="Arial" w:hAnsi="Arial" w:cs="Arial"/>
        </w:rPr>
      </w:pPr>
      <w:r>
        <w:rPr>
          <w:rFonts w:ascii="Arial" w:hAnsi="Arial" w:cs="Arial"/>
        </w:rPr>
        <w:t>Telefon</w:t>
      </w:r>
      <w:r w:rsidRPr="00A10B9C">
        <w:rPr>
          <w:rFonts w:ascii="Arial" w:hAnsi="Arial" w:cs="Arial"/>
        </w:rPr>
        <w:t xml:space="preserve">          </w:t>
      </w:r>
      <w:r>
        <w:rPr>
          <w:rFonts w:ascii="Arial" w:hAnsi="Arial" w:cs="Arial"/>
        </w:rPr>
        <w:t xml:space="preserve">  </w:t>
      </w:r>
      <w:r>
        <w:rPr>
          <w:rFonts w:ascii="Arial" w:hAnsi="Arial" w:cs="Arial"/>
        </w:rPr>
        <w:tab/>
      </w:r>
      <w:r w:rsidRPr="00A10B9C">
        <w:rPr>
          <w:rFonts w:ascii="Arial" w:hAnsi="Arial" w:cs="Arial"/>
        </w:rPr>
        <w:t xml:space="preserve">: </w:t>
      </w:r>
    </w:p>
    <w:p w14:paraId="5D3395C8" w14:textId="2D835960" w:rsidR="003F4890" w:rsidRDefault="003F4890" w:rsidP="003F4890">
      <w:pPr>
        <w:pStyle w:val="ListeParagraf"/>
        <w:spacing w:after="0"/>
        <w:ind w:left="360"/>
        <w:jc w:val="both"/>
        <w:rPr>
          <w:rFonts w:ascii="Arial" w:hAnsi="Arial" w:cs="Arial"/>
        </w:rPr>
      </w:pPr>
      <w:r w:rsidRPr="00A10B9C">
        <w:rPr>
          <w:rFonts w:ascii="Arial" w:hAnsi="Arial" w:cs="Arial"/>
        </w:rPr>
        <w:t>E</w:t>
      </w:r>
      <w:r>
        <w:rPr>
          <w:rFonts w:ascii="Arial" w:hAnsi="Arial" w:cs="Arial"/>
        </w:rPr>
        <w:t>-mail</w:t>
      </w:r>
      <w:r w:rsidRPr="00A10B9C">
        <w:rPr>
          <w:rFonts w:ascii="Arial" w:hAnsi="Arial" w:cs="Arial"/>
        </w:rPr>
        <w:t xml:space="preserve">             </w:t>
      </w:r>
      <w:r>
        <w:rPr>
          <w:rFonts w:ascii="Arial" w:hAnsi="Arial" w:cs="Arial"/>
        </w:rPr>
        <w:tab/>
      </w:r>
      <w:r w:rsidRPr="00A10B9C">
        <w:rPr>
          <w:rFonts w:ascii="Arial" w:hAnsi="Arial" w:cs="Arial"/>
        </w:rPr>
        <w:t>:</w:t>
      </w:r>
    </w:p>
    <w:p w14:paraId="1BA0EE6B" w14:textId="23088CEC" w:rsidR="003F4890" w:rsidRDefault="003F4890" w:rsidP="003F4890">
      <w:pPr>
        <w:pStyle w:val="ListeParagraf"/>
        <w:spacing w:after="0"/>
        <w:ind w:left="360"/>
        <w:jc w:val="both"/>
        <w:rPr>
          <w:rFonts w:ascii="Arial" w:hAnsi="Arial" w:cs="Arial"/>
        </w:rPr>
      </w:pPr>
      <w:r w:rsidRPr="00A10B9C">
        <w:rPr>
          <w:rFonts w:ascii="Arial" w:hAnsi="Arial" w:cs="Arial"/>
        </w:rPr>
        <w:t xml:space="preserve">Vergi Muafiyeti </w:t>
      </w:r>
      <w:r>
        <w:rPr>
          <w:rFonts w:ascii="Arial" w:hAnsi="Arial" w:cs="Arial"/>
        </w:rPr>
        <w:tab/>
      </w:r>
      <w:r w:rsidRPr="00A10B9C">
        <w:rPr>
          <w:rFonts w:ascii="Arial" w:hAnsi="Arial" w:cs="Arial"/>
        </w:rPr>
        <w:t xml:space="preserve">: </w:t>
      </w:r>
    </w:p>
    <w:p w14:paraId="462CC482" w14:textId="6411978E" w:rsidR="003F4890" w:rsidRPr="003F4890" w:rsidRDefault="003F4890" w:rsidP="003F4890">
      <w:pPr>
        <w:pStyle w:val="ListeParagraf"/>
        <w:spacing w:after="0"/>
        <w:ind w:left="360"/>
        <w:jc w:val="both"/>
        <w:rPr>
          <w:rFonts w:ascii="Arial" w:hAnsi="Arial" w:cs="Arial"/>
          <w:b/>
          <w:bCs/>
        </w:rPr>
      </w:pPr>
      <w:r w:rsidRPr="003F4890">
        <w:rPr>
          <w:rFonts w:ascii="Arial" w:hAnsi="Arial" w:cs="Arial"/>
        </w:rPr>
        <w:t>Web</w:t>
      </w:r>
      <w:r>
        <w:rPr>
          <w:rFonts w:ascii="Arial" w:hAnsi="Arial" w:cs="Arial"/>
        </w:rPr>
        <w:tab/>
      </w:r>
      <w:r>
        <w:rPr>
          <w:rFonts w:ascii="Arial" w:hAnsi="Arial" w:cs="Arial"/>
        </w:rPr>
        <w:tab/>
      </w:r>
      <w:r w:rsidRPr="003F4890">
        <w:rPr>
          <w:rFonts w:ascii="Arial" w:hAnsi="Arial" w:cs="Arial"/>
        </w:rPr>
        <w:t xml:space="preserve">: </w:t>
      </w:r>
    </w:p>
    <w:p w14:paraId="344D5EF6" w14:textId="77777777" w:rsidR="003F4890" w:rsidRPr="003F4890" w:rsidRDefault="003F4890" w:rsidP="003F4890">
      <w:pPr>
        <w:spacing w:after="0"/>
        <w:jc w:val="both"/>
        <w:rPr>
          <w:rFonts w:ascii="Arial" w:hAnsi="Arial" w:cs="Arial"/>
        </w:rPr>
      </w:pPr>
    </w:p>
    <w:p w14:paraId="1E9DAACA" w14:textId="77777777" w:rsidR="003F4890" w:rsidRDefault="003F4890" w:rsidP="003F4890">
      <w:pPr>
        <w:pStyle w:val="ListeParagraf"/>
        <w:numPr>
          <w:ilvl w:val="1"/>
          <w:numId w:val="2"/>
        </w:numPr>
        <w:jc w:val="both"/>
        <w:rPr>
          <w:rFonts w:ascii="Arial" w:hAnsi="Arial" w:cs="Arial"/>
          <w:b/>
          <w:bCs/>
        </w:rPr>
      </w:pPr>
      <w:r w:rsidRPr="003F4890">
        <w:rPr>
          <w:rFonts w:ascii="Arial" w:hAnsi="Arial" w:cs="Arial"/>
          <w:b/>
          <w:bCs/>
        </w:rPr>
        <w:t>Bağışç</w:t>
      </w:r>
      <w:r>
        <w:rPr>
          <w:rFonts w:ascii="Arial" w:hAnsi="Arial" w:cs="Arial"/>
          <w:b/>
          <w:bCs/>
        </w:rPr>
        <w:t xml:space="preserve">ı </w:t>
      </w:r>
    </w:p>
    <w:p w14:paraId="7E567D55" w14:textId="5FE79209" w:rsidR="003F4890" w:rsidRDefault="003F4890" w:rsidP="003F4890">
      <w:pPr>
        <w:pStyle w:val="ListeParagraf"/>
        <w:ind w:left="360"/>
        <w:jc w:val="both"/>
        <w:rPr>
          <w:rFonts w:ascii="Arial" w:hAnsi="Arial" w:cs="Arial"/>
          <w:b/>
          <w:bCs/>
        </w:rPr>
      </w:pPr>
      <w:r w:rsidRPr="003F4890">
        <w:rPr>
          <w:rFonts w:ascii="Arial" w:hAnsi="Arial" w:cs="Arial"/>
        </w:rPr>
        <w:t xml:space="preserve">Bursa Çağdaş Eğitim ve Kültür Vakfı’na (ÇEKVAK) </w:t>
      </w:r>
      <w:r w:rsidRPr="003F4890">
        <w:rPr>
          <w:rFonts w:ascii="Arial" w:hAnsi="Arial" w:cs="Arial"/>
        </w:rPr>
        <w:t>bağış yapan gerçek veya tüzel kişi</w:t>
      </w:r>
    </w:p>
    <w:p w14:paraId="09F69697" w14:textId="7A6C1870" w:rsidR="003F4890" w:rsidRDefault="003F4890" w:rsidP="003F4890">
      <w:pPr>
        <w:spacing w:after="0"/>
        <w:jc w:val="both"/>
        <w:rPr>
          <w:rFonts w:ascii="Arial" w:hAnsi="Arial" w:cs="Arial"/>
          <w:b/>
          <w:bCs/>
        </w:rPr>
      </w:pPr>
      <w:r w:rsidRPr="003F4890">
        <w:rPr>
          <w:rFonts w:ascii="Arial" w:hAnsi="Arial" w:cs="Arial"/>
          <w:b/>
          <w:bCs/>
        </w:rPr>
        <w:t>Sözleşmenin Konusu</w:t>
      </w:r>
    </w:p>
    <w:p w14:paraId="3E22BF20" w14:textId="224D4902" w:rsidR="003F4890" w:rsidRPr="003F4890" w:rsidRDefault="003F4890" w:rsidP="003F4890">
      <w:pPr>
        <w:spacing w:after="0"/>
        <w:jc w:val="both"/>
        <w:rPr>
          <w:rFonts w:ascii="Arial" w:hAnsi="Arial" w:cs="Arial"/>
          <w:b/>
          <w:bCs/>
        </w:rPr>
      </w:pPr>
      <w:r w:rsidRPr="003F4890">
        <w:rPr>
          <w:rFonts w:ascii="Arial" w:hAnsi="Arial" w:cs="Arial"/>
          <w:b/>
          <w:bCs/>
        </w:rPr>
        <w:t>M</w:t>
      </w:r>
      <w:r>
        <w:rPr>
          <w:rFonts w:ascii="Arial" w:hAnsi="Arial" w:cs="Arial"/>
          <w:b/>
          <w:bCs/>
        </w:rPr>
        <w:t>adde</w:t>
      </w:r>
      <w:r w:rsidRPr="003F4890">
        <w:rPr>
          <w:rFonts w:ascii="Arial" w:hAnsi="Arial" w:cs="Arial"/>
          <w:b/>
          <w:bCs/>
        </w:rPr>
        <w:t xml:space="preserve"> </w:t>
      </w:r>
      <w:r w:rsidRPr="003F4890">
        <w:rPr>
          <w:rFonts w:ascii="Arial" w:hAnsi="Arial" w:cs="Arial"/>
          <w:b/>
          <w:bCs/>
        </w:rPr>
        <w:t>2</w:t>
      </w:r>
      <w:r w:rsidRPr="003F4890">
        <w:rPr>
          <w:rFonts w:ascii="Arial" w:hAnsi="Arial" w:cs="Arial"/>
          <w:b/>
          <w:bCs/>
        </w:rPr>
        <w:t xml:space="preserve"> </w:t>
      </w:r>
    </w:p>
    <w:p w14:paraId="0005D245" w14:textId="13583157" w:rsidR="003F4890" w:rsidRPr="003F4890" w:rsidRDefault="003F4890" w:rsidP="003F4890">
      <w:pPr>
        <w:jc w:val="both"/>
        <w:rPr>
          <w:rFonts w:ascii="Arial" w:hAnsi="Arial" w:cs="Arial"/>
        </w:rPr>
      </w:pPr>
      <w:r w:rsidRPr="003F4890">
        <w:rPr>
          <w:rFonts w:ascii="Arial" w:hAnsi="Arial" w:cs="Arial"/>
        </w:rPr>
        <w:t xml:space="preserve">İşbu sözleşmenin konusu </w:t>
      </w:r>
      <w:r w:rsidRPr="003F4890">
        <w:rPr>
          <w:rFonts w:ascii="Arial" w:hAnsi="Arial" w:cs="Arial"/>
          <w:highlight w:val="yellow"/>
        </w:rPr>
        <w:t>www……com</w:t>
      </w:r>
      <w:r>
        <w:rPr>
          <w:rFonts w:ascii="Arial" w:hAnsi="Arial" w:cs="Arial"/>
        </w:rPr>
        <w:t xml:space="preserve">  </w:t>
      </w:r>
      <w:r w:rsidRPr="003F4890">
        <w:rPr>
          <w:rFonts w:ascii="Arial" w:hAnsi="Arial" w:cs="Arial"/>
        </w:rPr>
        <w:t>internet sitesi üzerinden online olarak yapılacak bağışlarla ilgili  vakıf, banka, bağışlayanın hak ve yükümlülüklerinin tespitine ilişkindir.</w:t>
      </w:r>
    </w:p>
    <w:p w14:paraId="5B5638A7" w14:textId="4E3DAEF5" w:rsidR="003F4890" w:rsidRPr="003F4890" w:rsidRDefault="003F4890" w:rsidP="003F4890">
      <w:pPr>
        <w:jc w:val="both"/>
        <w:rPr>
          <w:rFonts w:ascii="Arial" w:hAnsi="Arial" w:cs="Arial"/>
          <w:b/>
          <w:bCs/>
        </w:rPr>
      </w:pPr>
      <w:r w:rsidRPr="003F4890">
        <w:rPr>
          <w:rFonts w:ascii="Arial" w:hAnsi="Arial" w:cs="Arial"/>
          <w:b/>
          <w:bCs/>
        </w:rPr>
        <w:t xml:space="preserve">MADDE </w:t>
      </w:r>
      <w:r w:rsidRPr="003F4890">
        <w:rPr>
          <w:rFonts w:ascii="Arial" w:hAnsi="Arial" w:cs="Arial"/>
          <w:b/>
          <w:bCs/>
        </w:rPr>
        <w:t>3</w:t>
      </w:r>
      <w:r w:rsidRPr="003F4890">
        <w:rPr>
          <w:rFonts w:ascii="Arial" w:hAnsi="Arial" w:cs="Arial"/>
          <w:b/>
          <w:bCs/>
        </w:rPr>
        <w:t>: GENEL HÜKÜMLER</w:t>
      </w:r>
    </w:p>
    <w:p w14:paraId="3F600B8D" w14:textId="185498FA" w:rsidR="003F4890" w:rsidRPr="003F4890" w:rsidRDefault="003F4890" w:rsidP="003F4890">
      <w:pPr>
        <w:jc w:val="both"/>
        <w:rPr>
          <w:rFonts w:ascii="Arial" w:hAnsi="Arial" w:cs="Arial"/>
        </w:rPr>
      </w:pPr>
      <w:r>
        <w:rPr>
          <w:rFonts w:ascii="Arial" w:hAnsi="Arial" w:cs="Arial"/>
        </w:rPr>
        <w:t>3</w:t>
      </w:r>
      <w:r w:rsidRPr="003F4890">
        <w:rPr>
          <w:rFonts w:ascii="Arial" w:hAnsi="Arial" w:cs="Arial"/>
        </w:rPr>
        <w:t>.1 İşbu sözleşmenin tüm maddeleri bağışçı tarafından okunmuş ve vakıf ile karşılıklı olarak kabul edilmiştir.</w:t>
      </w:r>
    </w:p>
    <w:p w14:paraId="60CF4DE1" w14:textId="007D7C60" w:rsidR="003F4890" w:rsidRPr="003F4890" w:rsidRDefault="003F4890" w:rsidP="003F4890">
      <w:pPr>
        <w:jc w:val="both"/>
        <w:rPr>
          <w:rFonts w:ascii="Arial" w:hAnsi="Arial" w:cs="Arial"/>
        </w:rPr>
      </w:pPr>
      <w:r>
        <w:rPr>
          <w:rFonts w:ascii="Arial" w:hAnsi="Arial" w:cs="Arial"/>
        </w:rPr>
        <w:t>3</w:t>
      </w:r>
      <w:r w:rsidRPr="003F4890">
        <w:rPr>
          <w:rFonts w:ascii="Arial" w:hAnsi="Arial" w:cs="Arial"/>
        </w:rPr>
        <w:t>.2 İşbu sözleşme bağışçı tarafından internet ortamında onay verildiği tarih itibariyle yürürlüğe girmektedir.</w:t>
      </w:r>
    </w:p>
    <w:p w14:paraId="69DEF704" w14:textId="068F350A" w:rsidR="003F4890" w:rsidRPr="003F4890" w:rsidRDefault="003F4890" w:rsidP="003F4890">
      <w:pPr>
        <w:jc w:val="both"/>
        <w:rPr>
          <w:rFonts w:ascii="Arial" w:hAnsi="Arial" w:cs="Arial"/>
        </w:rPr>
      </w:pPr>
      <w:r>
        <w:rPr>
          <w:rFonts w:ascii="Arial" w:hAnsi="Arial" w:cs="Arial"/>
        </w:rPr>
        <w:t>3</w:t>
      </w:r>
      <w:r w:rsidRPr="003F4890">
        <w:rPr>
          <w:rFonts w:ascii="Arial" w:hAnsi="Arial" w:cs="Arial"/>
        </w:rPr>
        <w:t xml:space="preserve">.3 Bağışçı işbu sözleşme kapsamında </w:t>
      </w:r>
      <w:r w:rsidRPr="003F4890">
        <w:rPr>
          <w:rFonts w:ascii="Arial" w:hAnsi="Arial" w:cs="Arial"/>
          <w:highlight w:val="yellow"/>
        </w:rPr>
        <w:t>www……com</w:t>
      </w:r>
      <w:r>
        <w:rPr>
          <w:rFonts w:ascii="Arial" w:hAnsi="Arial" w:cs="Arial"/>
        </w:rPr>
        <w:t xml:space="preserve">  </w:t>
      </w:r>
      <w:r w:rsidRPr="003F4890">
        <w:rPr>
          <w:rFonts w:ascii="Arial" w:hAnsi="Arial" w:cs="Arial"/>
        </w:rPr>
        <w:t xml:space="preserve">internet sitesi üzerinden bankanın sağladığı sanal pos hizmetini kullanarak vakfa dilediği miktarda </w:t>
      </w:r>
      <w:r>
        <w:rPr>
          <w:rFonts w:ascii="Arial" w:hAnsi="Arial" w:cs="Arial"/>
        </w:rPr>
        <w:t xml:space="preserve">şartsız </w:t>
      </w:r>
      <w:r w:rsidRPr="003F4890">
        <w:rPr>
          <w:rFonts w:ascii="Arial" w:hAnsi="Arial" w:cs="Arial"/>
        </w:rPr>
        <w:t>bağış yapabilecektir.</w:t>
      </w:r>
    </w:p>
    <w:p w14:paraId="77CD52FF" w14:textId="01012E89" w:rsidR="003F4890" w:rsidRPr="003F4890" w:rsidRDefault="003F4890" w:rsidP="003F4890">
      <w:pPr>
        <w:jc w:val="both"/>
        <w:rPr>
          <w:rFonts w:ascii="Arial" w:hAnsi="Arial" w:cs="Arial"/>
        </w:rPr>
      </w:pPr>
      <w:r>
        <w:rPr>
          <w:rFonts w:ascii="Arial" w:hAnsi="Arial" w:cs="Arial"/>
        </w:rPr>
        <w:t>3</w:t>
      </w:r>
      <w:r w:rsidRPr="003F4890">
        <w:rPr>
          <w:rFonts w:ascii="Arial" w:hAnsi="Arial" w:cs="Arial"/>
        </w:rPr>
        <w:t>.4 Bağışçı yukarıdaki maddede belirtildiği şekilde işbu sözleşmeyi kabul edip internet üzerinden bağış yapt</w:t>
      </w:r>
      <w:r w:rsidR="00223DDD">
        <w:rPr>
          <w:rFonts w:ascii="Arial" w:hAnsi="Arial" w:cs="Arial"/>
        </w:rPr>
        <w:t xml:space="preserve">ıktan </w:t>
      </w:r>
      <w:r>
        <w:rPr>
          <w:rFonts w:ascii="Arial" w:hAnsi="Arial" w:cs="Arial"/>
        </w:rPr>
        <w:t>sonra</w:t>
      </w:r>
      <w:r w:rsidR="00223DDD">
        <w:rPr>
          <w:rFonts w:ascii="Arial" w:hAnsi="Arial" w:cs="Arial"/>
        </w:rPr>
        <w:t xml:space="preserve">, </w:t>
      </w:r>
      <w:r w:rsidRPr="003F4890">
        <w:rPr>
          <w:rFonts w:ascii="Arial" w:hAnsi="Arial" w:cs="Arial"/>
        </w:rPr>
        <w:t>Borçlar Kanunu’nun</w:t>
      </w:r>
      <w:r w:rsidRPr="003F4890">
        <w:rPr>
          <w:rFonts w:ascii="Arial" w:hAnsi="Arial" w:cs="Arial"/>
        </w:rPr>
        <w:t xml:space="preserve"> 295  ve ilgili diğer maddelerindeki geri almaya ilişkin şartlar oluşmuş</w:t>
      </w:r>
      <w:r>
        <w:rPr>
          <w:rFonts w:ascii="Arial" w:hAnsi="Arial" w:cs="Arial"/>
        </w:rPr>
        <w:t xml:space="preserve">sa </w:t>
      </w:r>
      <w:r w:rsidRPr="003F4890">
        <w:rPr>
          <w:rFonts w:ascii="Arial" w:hAnsi="Arial" w:cs="Arial"/>
        </w:rPr>
        <w:t>vakfa yaptığı bağışın iadesini isteyebilir.</w:t>
      </w:r>
    </w:p>
    <w:p w14:paraId="57E8E33B" w14:textId="248882E7" w:rsidR="003F4890" w:rsidRPr="003F4890" w:rsidRDefault="003F4890" w:rsidP="003F4890">
      <w:pPr>
        <w:jc w:val="both"/>
        <w:rPr>
          <w:rFonts w:ascii="Arial" w:hAnsi="Arial" w:cs="Arial"/>
        </w:rPr>
      </w:pPr>
      <w:r>
        <w:rPr>
          <w:rFonts w:ascii="Arial" w:hAnsi="Arial" w:cs="Arial"/>
        </w:rPr>
        <w:t>3</w:t>
      </w:r>
      <w:r w:rsidRPr="003F4890">
        <w:rPr>
          <w:rFonts w:ascii="Arial" w:hAnsi="Arial" w:cs="Arial"/>
        </w:rPr>
        <w:t>.5 Bağışçı; bağışın iadesini istediği takdirde bu hususa ilişkin bildirimini, iadesini istediği söz konusu bağışı açık ve anlaşılır bir şekilde, tarih, bağış miktarı, isim ve diğer bilgileri</w:t>
      </w:r>
      <w:r w:rsidR="00223DDD">
        <w:rPr>
          <w:rFonts w:ascii="Arial" w:hAnsi="Arial" w:cs="Arial"/>
        </w:rPr>
        <w:t xml:space="preserve"> ve TBK madde 295 ve ilgili diğer maddelere göre bağışın geri iadesini gerektiren olayı </w:t>
      </w:r>
      <w:r w:rsidRPr="003F4890">
        <w:rPr>
          <w:rFonts w:ascii="Arial" w:hAnsi="Arial" w:cs="Arial"/>
        </w:rPr>
        <w:t xml:space="preserve"> belirterek, bağışı yaptığı tarihten itibaren 7 gün içerisinde</w:t>
      </w:r>
      <w:r>
        <w:rPr>
          <w:rFonts w:ascii="Arial" w:hAnsi="Arial" w:cs="Arial"/>
        </w:rPr>
        <w:t xml:space="preserve"> </w:t>
      </w:r>
      <w:r w:rsidRPr="003F4890">
        <w:rPr>
          <w:rFonts w:ascii="Arial" w:hAnsi="Arial" w:cs="Arial"/>
        </w:rPr>
        <w:t xml:space="preserve">Bursa Çağdaş Eğitim </w:t>
      </w:r>
      <w:r>
        <w:rPr>
          <w:rFonts w:ascii="Arial" w:hAnsi="Arial" w:cs="Arial"/>
        </w:rPr>
        <w:t>v</w:t>
      </w:r>
      <w:r w:rsidRPr="003F4890">
        <w:rPr>
          <w:rFonts w:ascii="Arial" w:hAnsi="Arial" w:cs="Arial"/>
        </w:rPr>
        <w:t>e Kültür Vakfı</w:t>
      </w:r>
      <w:r w:rsidR="00223DDD">
        <w:rPr>
          <w:rFonts w:ascii="Arial" w:hAnsi="Arial" w:cs="Arial"/>
        </w:rPr>
        <w:t>’na yazılı olarak bildirmelidir</w:t>
      </w:r>
      <w:r w:rsidRPr="003F4890">
        <w:rPr>
          <w:rFonts w:ascii="Arial" w:hAnsi="Arial" w:cs="Arial"/>
        </w:rPr>
        <w:t>. Aksi takdirde 7 gün içerisinde vakfın bilgisine ulaşmayan cayma bildiriminin herhangi bir geçerliliği olmayacaktır ve bağışın iadesi gerçekleşmeyecektir.</w:t>
      </w:r>
      <w:r w:rsidR="00223DDD">
        <w:rPr>
          <w:rFonts w:ascii="Arial" w:hAnsi="Arial" w:cs="Arial"/>
        </w:rPr>
        <w:t xml:space="preserve"> </w:t>
      </w:r>
      <w:r w:rsidRPr="003F4890">
        <w:rPr>
          <w:rFonts w:ascii="Arial" w:hAnsi="Arial" w:cs="Arial"/>
        </w:rPr>
        <w:t>Bu husus bağışçı tarafından herhangi bir tereddüde yer bırakmayacak şekilde kabul ve taahhüt edilmiştir.</w:t>
      </w:r>
    </w:p>
    <w:p w14:paraId="2A03B23F" w14:textId="3C159F2E" w:rsidR="003F4890" w:rsidRPr="003F4890" w:rsidRDefault="003F4890" w:rsidP="003F4890">
      <w:pPr>
        <w:jc w:val="both"/>
        <w:rPr>
          <w:rFonts w:ascii="Arial" w:hAnsi="Arial" w:cs="Arial"/>
        </w:rPr>
      </w:pPr>
      <w:r>
        <w:rPr>
          <w:rFonts w:ascii="Arial" w:hAnsi="Arial" w:cs="Arial"/>
        </w:rPr>
        <w:t>3</w:t>
      </w:r>
      <w:r w:rsidRPr="003F4890">
        <w:rPr>
          <w:rFonts w:ascii="Arial" w:hAnsi="Arial" w:cs="Arial"/>
        </w:rPr>
        <w:t>.</w:t>
      </w:r>
      <w:r w:rsidR="00223DDD">
        <w:rPr>
          <w:rFonts w:ascii="Arial" w:hAnsi="Arial" w:cs="Arial"/>
        </w:rPr>
        <w:t>6</w:t>
      </w:r>
      <w:r w:rsidRPr="003F4890">
        <w:rPr>
          <w:rFonts w:ascii="Arial" w:hAnsi="Arial" w:cs="Arial"/>
        </w:rPr>
        <w:t xml:space="preserve"> Yukarıdaki maddelerde belirtildiği üzere 7 gün içerisinde iadesi talep edilmeyen bağışlarla ilgili olarak vakfın herhangi bir sorumluluğu bulunmadığı gibi sanal pos hizmeti sunan bankanın da herhangi bir sorumluluğu bulunmamaktadır.</w:t>
      </w:r>
    </w:p>
    <w:p w14:paraId="450766D5" w14:textId="1FB4387B" w:rsidR="003F4890" w:rsidRPr="003F4890" w:rsidRDefault="003F4890" w:rsidP="003F4890">
      <w:pPr>
        <w:jc w:val="both"/>
        <w:rPr>
          <w:rFonts w:ascii="Arial" w:hAnsi="Arial" w:cs="Arial"/>
          <w:b/>
          <w:bCs/>
        </w:rPr>
      </w:pPr>
      <w:r w:rsidRPr="003F4890">
        <w:rPr>
          <w:rFonts w:ascii="Arial" w:hAnsi="Arial" w:cs="Arial"/>
          <w:b/>
          <w:bCs/>
        </w:rPr>
        <w:t xml:space="preserve">MADDE </w:t>
      </w:r>
      <w:r w:rsidRPr="003F4890">
        <w:rPr>
          <w:rFonts w:ascii="Arial" w:hAnsi="Arial" w:cs="Arial"/>
          <w:b/>
          <w:bCs/>
        </w:rPr>
        <w:t>4</w:t>
      </w:r>
      <w:r>
        <w:rPr>
          <w:rFonts w:ascii="Arial" w:hAnsi="Arial" w:cs="Arial"/>
          <w:b/>
          <w:bCs/>
        </w:rPr>
        <w:t xml:space="preserve"> </w:t>
      </w:r>
      <w:r w:rsidRPr="003F4890">
        <w:rPr>
          <w:rFonts w:ascii="Arial" w:hAnsi="Arial" w:cs="Arial"/>
          <w:b/>
          <w:bCs/>
        </w:rPr>
        <w:t>GÜVENLİK</w:t>
      </w:r>
    </w:p>
    <w:p w14:paraId="4800C3EF" w14:textId="169B297B" w:rsidR="003F4890" w:rsidRPr="003F4890" w:rsidRDefault="003F4890" w:rsidP="003F4890">
      <w:pPr>
        <w:jc w:val="both"/>
        <w:rPr>
          <w:rFonts w:ascii="Arial" w:hAnsi="Arial" w:cs="Arial"/>
        </w:rPr>
      </w:pPr>
      <w:r>
        <w:rPr>
          <w:rFonts w:ascii="Arial" w:hAnsi="Arial" w:cs="Arial"/>
        </w:rPr>
        <w:t>4</w:t>
      </w:r>
      <w:r w:rsidRPr="003F4890">
        <w:rPr>
          <w:rFonts w:ascii="Arial" w:hAnsi="Arial" w:cs="Arial"/>
        </w:rPr>
        <w:t>.1 Web sitesi  üzerinden bağış yapmak için bağışçının kaydetmiş olduğu tüm bilgiler, vakıf tarafından hiçbir şekilde kurum, kuruluş ve kişilerle paylaşılmayacaktır.</w:t>
      </w:r>
    </w:p>
    <w:p w14:paraId="798D3254" w14:textId="5AC1342A" w:rsidR="003F4890" w:rsidRPr="003F4890" w:rsidRDefault="003F4890" w:rsidP="003F4890">
      <w:pPr>
        <w:jc w:val="both"/>
        <w:rPr>
          <w:rFonts w:ascii="Arial" w:hAnsi="Arial" w:cs="Arial"/>
        </w:rPr>
      </w:pPr>
      <w:r>
        <w:rPr>
          <w:rFonts w:ascii="Arial" w:hAnsi="Arial" w:cs="Arial"/>
        </w:rPr>
        <w:t>4</w:t>
      </w:r>
      <w:r w:rsidRPr="003F4890">
        <w:rPr>
          <w:rFonts w:ascii="Arial" w:hAnsi="Arial" w:cs="Arial"/>
        </w:rPr>
        <w:t xml:space="preserve">.2 Vakıf bazı dönemlerde elektronik posta veya sms aracılığı ile, üyelerine, gönüllülerine ve bağışçılarına yeni proje ve faaliyetler hakkında bilgiler, kutlama ve bilgilendirme mesajları </w:t>
      </w:r>
      <w:r w:rsidRPr="003F4890">
        <w:rPr>
          <w:rFonts w:ascii="Arial" w:hAnsi="Arial" w:cs="Arial"/>
        </w:rPr>
        <w:lastRenderedPageBreak/>
        <w:t>gönderebilir. Bağışçı bu gibi bilgileri almak istemez ise, bu durumunda vakıf adresine mesaj göndererek aboneliklerini iptal edebilir.</w:t>
      </w:r>
    </w:p>
    <w:p w14:paraId="37CF4F03" w14:textId="141669D1" w:rsidR="003F4890" w:rsidRPr="003F4890" w:rsidRDefault="003F4890" w:rsidP="003F4890">
      <w:pPr>
        <w:jc w:val="both"/>
        <w:rPr>
          <w:rFonts w:ascii="Arial" w:hAnsi="Arial" w:cs="Arial"/>
        </w:rPr>
      </w:pPr>
      <w:r>
        <w:rPr>
          <w:rFonts w:ascii="Arial" w:hAnsi="Arial" w:cs="Arial"/>
        </w:rPr>
        <w:t>4</w:t>
      </w:r>
      <w:r w:rsidRPr="003F4890">
        <w:rPr>
          <w:rFonts w:ascii="Arial" w:hAnsi="Arial" w:cs="Arial"/>
        </w:rPr>
        <w:t>.3 Vakıf, siteden online bağış yapan bağışçılarının güvenliğini ilk planda tutmaktadır. Kredi kartı bilgilerini hiçbir şekilde sisteminde saklamaz. Online olarak kredi kartı ile yapılan bağışların güvenilirliği vakfın çalıştığı  banka tarafından denetlenmekte ve sağlanmaktadır.</w:t>
      </w:r>
    </w:p>
    <w:p w14:paraId="34F86694" w14:textId="09BBD324" w:rsidR="003F4890" w:rsidRPr="003F4890" w:rsidRDefault="003F4890" w:rsidP="003F4890">
      <w:pPr>
        <w:jc w:val="both"/>
        <w:rPr>
          <w:rFonts w:ascii="Arial" w:hAnsi="Arial" w:cs="Arial"/>
        </w:rPr>
      </w:pPr>
      <w:r>
        <w:rPr>
          <w:rFonts w:ascii="Arial" w:hAnsi="Arial" w:cs="Arial"/>
        </w:rPr>
        <w:t>4</w:t>
      </w:r>
      <w:r w:rsidRPr="003F4890">
        <w:rPr>
          <w:rFonts w:ascii="Arial" w:hAnsi="Arial" w:cs="Arial"/>
        </w:rPr>
        <w:t>.4 Vakfın telefon numaraları ve elektronik posta adreslerine, herhangi bir işlemle ilgili olarak bağışçının göndereceği mesajlarda kesinlikle kredi kartı numarası</w:t>
      </w:r>
      <w:r>
        <w:rPr>
          <w:rFonts w:ascii="Arial" w:hAnsi="Arial" w:cs="Arial"/>
        </w:rPr>
        <w:t xml:space="preserve">, son kullanma tarihi, kartın arkasında yer alan 3 haneli ccv kodu </w:t>
      </w:r>
      <w:r w:rsidRPr="003F4890">
        <w:rPr>
          <w:rFonts w:ascii="Arial" w:hAnsi="Arial" w:cs="Arial"/>
        </w:rPr>
        <w:t>veya</w:t>
      </w:r>
      <w:r>
        <w:rPr>
          <w:rFonts w:ascii="Arial" w:hAnsi="Arial" w:cs="Arial"/>
        </w:rPr>
        <w:t xml:space="preserve"> kart</w:t>
      </w:r>
      <w:r w:rsidRPr="003F4890">
        <w:rPr>
          <w:rFonts w:ascii="Arial" w:hAnsi="Arial" w:cs="Arial"/>
        </w:rPr>
        <w:t xml:space="preserve"> şifresi yazılmamalıdır. Elektronik postalarda yer alan bilgiler üçüncü şahıslar tarafından görülebilir. Vakıf elektronik postalardan  aktarılan bilgilerin güvenliğini hiçbir koşulda garanti edemez.</w:t>
      </w:r>
    </w:p>
    <w:p w14:paraId="3CD09D68" w14:textId="5F8F9222" w:rsidR="003F4890" w:rsidRPr="003F4890" w:rsidRDefault="003F4890" w:rsidP="003F4890">
      <w:pPr>
        <w:jc w:val="both"/>
        <w:rPr>
          <w:rFonts w:ascii="Arial" w:hAnsi="Arial" w:cs="Arial"/>
          <w:b/>
          <w:bCs/>
        </w:rPr>
      </w:pPr>
      <w:r w:rsidRPr="003F4890">
        <w:rPr>
          <w:rFonts w:ascii="Arial" w:hAnsi="Arial" w:cs="Arial"/>
          <w:b/>
          <w:bCs/>
        </w:rPr>
        <w:t xml:space="preserve">MADDE </w:t>
      </w:r>
      <w:r w:rsidRPr="003F4890">
        <w:rPr>
          <w:rFonts w:ascii="Arial" w:hAnsi="Arial" w:cs="Arial"/>
          <w:b/>
          <w:bCs/>
        </w:rPr>
        <w:t>5</w:t>
      </w:r>
      <w:r w:rsidRPr="003F4890">
        <w:rPr>
          <w:rFonts w:ascii="Arial" w:hAnsi="Arial" w:cs="Arial"/>
          <w:b/>
          <w:bCs/>
        </w:rPr>
        <w:t>: YETKİLİ MAHKEMELER</w:t>
      </w:r>
    </w:p>
    <w:p w14:paraId="0CA167F8" w14:textId="24128D92" w:rsidR="00F3556D" w:rsidRDefault="003F4890" w:rsidP="003F4890">
      <w:pPr>
        <w:jc w:val="both"/>
        <w:rPr>
          <w:rFonts w:ascii="Arial" w:hAnsi="Arial" w:cs="Arial"/>
        </w:rPr>
      </w:pPr>
      <w:r w:rsidRPr="003F4890">
        <w:rPr>
          <w:rFonts w:ascii="Arial" w:hAnsi="Arial" w:cs="Arial"/>
        </w:rPr>
        <w:t xml:space="preserve">İşbu sözleşmenin uygulanmasından kaynaklanacak tüm ihtilaflarda </w:t>
      </w:r>
      <w:r>
        <w:rPr>
          <w:rFonts w:ascii="Arial" w:hAnsi="Arial" w:cs="Arial"/>
        </w:rPr>
        <w:t>Bursa M</w:t>
      </w:r>
      <w:r w:rsidRPr="003F4890">
        <w:rPr>
          <w:rFonts w:ascii="Arial" w:hAnsi="Arial" w:cs="Arial"/>
        </w:rPr>
        <w:t>ahkemeleri</w:t>
      </w:r>
      <w:r>
        <w:rPr>
          <w:rFonts w:ascii="Arial" w:hAnsi="Arial" w:cs="Arial"/>
        </w:rPr>
        <w:t xml:space="preserve"> ve icra müdürlükleri</w:t>
      </w:r>
      <w:r w:rsidRPr="003F4890">
        <w:rPr>
          <w:rFonts w:ascii="Arial" w:hAnsi="Arial" w:cs="Arial"/>
        </w:rPr>
        <w:t xml:space="preserve"> yetkilidir.</w:t>
      </w:r>
    </w:p>
    <w:p w14:paraId="76CDCF9C" w14:textId="50A28F01" w:rsidR="00223DDD" w:rsidRDefault="00223DDD" w:rsidP="003F4890">
      <w:pPr>
        <w:jc w:val="both"/>
        <w:rPr>
          <w:rFonts w:ascii="Arial" w:hAnsi="Arial" w:cs="Arial"/>
        </w:rPr>
      </w:pPr>
    </w:p>
    <w:p w14:paraId="0AE2F2B7" w14:textId="7F21C26D" w:rsidR="00223DDD" w:rsidRDefault="00223DDD" w:rsidP="00223DDD">
      <w:pPr>
        <w:spacing w:after="0"/>
        <w:jc w:val="both"/>
        <w:rPr>
          <w:rFonts w:ascii="Arial" w:hAnsi="Arial" w:cs="Arial"/>
        </w:rPr>
      </w:pPr>
      <w:r>
        <w:rPr>
          <w:rFonts w:ascii="Arial" w:hAnsi="Arial" w:cs="Arial"/>
        </w:rPr>
        <w:t>BURSA ÇAĞDAŞ EĞİTİM ve KÜLTÜR VAKFI (VERGİ NO…)</w:t>
      </w:r>
    </w:p>
    <w:p w14:paraId="0FB33783" w14:textId="4D902C01" w:rsidR="00223DDD" w:rsidRDefault="00223DDD" w:rsidP="00223DDD">
      <w:pPr>
        <w:spacing w:after="0"/>
        <w:jc w:val="both"/>
        <w:rPr>
          <w:rFonts w:ascii="Arial" w:hAnsi="Arial" w:cs="Arial"/>
        </w:rPr>
      </w:pPr>
      <w:r w:rsidRPr="00A10B9C">
        <w:rPr>
          <w:rFonts w:ascii="Arial" w:hAnsi="Arial" w:cs="Arial"/>
        </w:rPr>
        <w:t>Ertuğrul Mah. Uğur Mumcu Bulvarı No:17/3 Nilüfer 16120 BURSA</w:t>
      </w:r>
    </w:p>
    <w:p w14:paraId="646126EE" w14:textId="066E4760" w:rsidR="00223DDD" w:rsidRDefault="00223DDD" w:rsidP="00223DDD">
      <w:pPr>
        <w:spacing w:after="0"/>
        <w:jc w:val="both"/>
        <w:rPr>
          <w:rFonts w:ascii="Arial" w:hAnsi="Arial" w:cs="Arial"/>
        </w:rPr>
      </w:pPr>
      <w:r>
        <w:rPr>
          <w:rFonts w:ascii="Arial" w:hAnsi="Arial" w:cs="Arial"/>
        </w:rPr>
        <w:t>TEL ve EMAİL</w:t>
      </w:r>
    </w:p>
    <w:p w14:paraId="6A3BEEF0" w14:textId="140D4AFE" w:rsidR="00223DDD" w:rsidRDefault="00223DDD" w:rsidP="00223DDD">
      <w:pPr>
        <w:spacing w:after="0"/>
        <w:jc w:val="both"/>
        <w:rPr>
          <w:rFonts w:ascii="Arial" w:hAnsi="Arial" w:cs="Arial"/>
        </w:rPr>
      </w:pPr>
    </w:p>
    <w:p w14:paraId="79E3BBC0" w14:textId="77777777" w:rsidR="00223DDD" w:rsidRPr="003F4890" w:rsidRDefault="00223DDD" w:rsidP="003F4890">
      <w:pPr>
        <w:jc w:val="both"/>
        <w:rPr>
          <w:rFonts w:ascii="Arial" w:hAnsi="Arial" w:cs="Arial"/>
        </w:rPr>
      </w:pPr>
    </w:p>
    <w:sectPr w:rsidR="00223DDD" w:rsidRPr="003F489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9B0C70"/>
    <w:multiLevelType w:val="hybridMultilevel"/>
    <w:tmpl w:val="1BA4B05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6AB74DF4"/>
    <w:multiLevelType w:val="multilevel"/>
    <w:tmpl w:val="43602E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8960191">
    <w:abstractNumId w:val="0"/>
  </w:num>
  <w:num w:numId="2" w16cid:durableId="905175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890"/>
    <w:rsid w:val="00223DDD"/>
    <w:rsid w:val="003F4890"/>
    <w:rsid w:val="00F3556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64783"/>
  <w15:chartTrackingRefBased/>
  <w15:docId w15:val="{A777DEC1-1BF8-4F67-BE70-80AB3F3F9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3F48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8073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551</Words>
  <Characters>3145</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Firat Gul</dc:creator>
  <cp:keywords/>
  <dc:description/>
  <cp:lastModifiedBy>Firat Gul</cp:lastModifiedBy>
  <cp:revision>1</cp:revision>
  <dcterms:created xsi:type="dcterms:W3CDTF">2023-02-20T09:12:00Z</dcterms:created>
  <dcterms:modified xsi:type="dcterms:W3CDTF">2023-02-20T09:34:00Z</dcterms:modified>
</cp:coreProperties>
</file>